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Приложение № </w:t>
      </w:r>
      <w:r w:rsidR="00D171F2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Порядку предоставления субсидии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из бюджета городского округа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город Воронеж на компенсацию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части затрат субъектов </w:t>
      </w: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малого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 среднего предпринимательства,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 также физических лиц, применяющих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специальный налоговый режим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«Налог на профессиональный доход»,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связанных</w:t>
      </w:r>
      <w:proofErr w:type="gramEnd"/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 приобретением оборудования,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инвентаря в целях создания,</w:t>
      </w:r>
    </w:p>
    <w:p w:rsidR="00C318FC" w:rsidRPr="007F3017" w:rsidRDefault="00C318FC" w:rsidP="00C318FC">
      <w:pPr>
        <w:pStyle w:val="ConsPlusNormal"/>
        <w:spacing w:line="233" w:lineRule="auto"/>
        <w:ind w:left="4111" w:firstLine="0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7F301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развития и модернизации производства</w:t>
      </w:r>
    </w:p>
    <w:p w:rsidR="009E3FF8" w:rsidRDefault="00C318FC" w:rsidP="00C318FC">
      <w:pPr>
        <w:widowControl w:val="0"/>
        <w:autoSpaceDE w:val="0"/>
        <w:autoSpaceDN w:val="0"/>
        <w:ind w:left="4111"/>
        <w:jc w:val="center"/>
        <w:rPr>
          <w:kern w:val="2"/>
          <w:sz w:val="28"/>
          <w:szCs w:val="28"/>
        </w:rPr>
      </w:pPr>
      <w:r w:rsidRPr="007F3017">
        <w:rPr>
          <w:kern w:val="2"/>
          <w:sz w:val="28"/>
          <w:szCs w:val="28"/>
        </w:rPr>
        <w:t>товаров (работ, услуг)</w:t>
      </w:r>
    </w:p>
    <w:p w:rsidR="00C318FC" w:rsidRDefault="00C318FC" w:rsidP="00C318FC">
      <w:pPr>
        <w:widowControl w:val="0"/>
        <w:autoSpaceDE w:val="0"/>
        <w:autoSpaceDN w:val="0"/>
        <w:ind w:left="4111"/>
        <w:jc w:val="right"/>
        <w:rPr>
          <w:kern w:val="2"/>
          <w:sz w:val="28"/>
          <w:szCs w:val="28"/>
        </w:rPr>
      </w:pPr>
    </w:p>
    <w:p w:rsidR="00C318FC" w:rsidRPr="00C318FC" w:rsidRDefault="00C318FC" w:rsidP="00C318FC">
      <w:pPr>
        <w:widowControl w:val="0"/>
        <w:autoSpaceDE w:val="0"/>
        <w:autoSpaceDN w:val="0"/>
        <w:ind w:left="4111"/>
        <w:jc w:val="right"/>
        <w:rPr>
          <w:sz w:val="28"/>
          <w:szCs w:val="22"/>
        </w:rPr>
      </w:pPr>
    </w:p>
    <w:p w:rsidR="00B423D3" w:rsidRPr="00C318FC" w:rsidRDefault="00EE3996" w:rsidP="00C318F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C318FC">
        <w:rPr>
          <w:b/>
          <w:sz w:val="28"/>
          <w:szCs w:val="28"/>
        </w:rPr>
        <w:t>МЕТОДИКА</w:t>
      </w:r>
      <w:r>
        <w:rPr>
          <w:b/>
          <w:sz w:val="28"/>
          <w:szCs w:val="28"/>
        </w:rPr>
        <w:t xml:space="preserve"> </w:t>
      </w:r>
      <w:r w:rsidRPr="00C318FC">
        <w:rPr>
          <w:b/>
          <w:sz w:val="28"/>
          <w:szCs w:val="28"/>
        </w:rPr>
        <w:t xml:space="preserve"> (ПОРЯДОК)</w:t>
      </w:r>
      <w:r>
        <w:rPr>
          <w:b/>
          <w:sz w:val="28"/>
          <w:szCs w:val="28"/>
        </w:rPr>
        <w:t xml:space="preserve">  </w:t>
      </w:r>
      <w:r w:rsidRPr="00C318FC">
        <w:rPr>
          <w:b/>
          <w:sz w:val="28"/>
          <w:szCs w:val="28"/>
        </w:rPr>
        <w:t>ОЦЕНКИ</w:t>
      </w:r>
      <w:r>
        <w:rPr>
          <w:b/>
          <w:sz w:val="28"/>
          <w:szCs w:val="28"/>
        </w:rPr>
        <w:t xml:space="preserve"> </w:t>
      </w:r>
      <w:r w:rsidRPr="00C318FC">
        <w:rPr>
          <w:b/>
          <w:sz w:val="28"/>
          <w:szCs w:val="28"/>
        </w:rPr>
        <w:t xml:space="preserve"> СУБЪЕКТОВ</w:t>
      </w:r>
      <w:r>
        <w:rPr>
          <w:b/>
          <w:sz w:val="28"/>
          <w:szCs w:val="28"/>
        </w:rPr>
        <w:t xml:space="preserve"> </w:t>
      </w:r>
      <w:r w:rsidRPr="00C318FC">
        <w:rPr>
          <w:b/>
          <w:sz w:val="28"/>
          <w:szCs w:val="28"/>
        </w:rPr>
        <w:t xml:space="preserve"> МСП</w:t>
      </w:r>
    </w:p>
    <w:p w:rsidR="00B423D3" w:rsidRPr="00C318FC" w:rsidRDefault="00B423D3" w:rsidP="00C318F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423D3" w:rsidRDefault="00B423D3" w:rsidP="00C318FC">
      <w:pPr>
        <w:widowControl w:val="0"/>
        <w:autoSpaceDE w:val="0"/>
        <w:autoSpaceDN w:val="0"/>
        <w:ind w:firstLine="709"/>
        <w:jc w:val="both"/>
        <w:rPr>
          <w:sz w:val="28"/>
          <w:szCs w:val="22"/>
        </w:rPr>
      </w:pPr>
      <w:r w:rsidRPr="00C318FC">
        <w:rPr>
          <w:sz w:val="28"/>
          <w:szCs w:val="22"/>
        </w:rPr>
        <w:t xml:space="preserve">Баллы выставляются комиссией </w:t>
      </w:r>
      <w:proofErr w:type="gramStart"/>
      <w:r w:rsidRPr="00C318FC">
        <w:rPr>
          <w:sz w:val="28"/>
          <w:szCs w:val="22"/>
        </w:rPr>
        <w:t>по рассмотрению заявок участников отбора в отношении каждого участника отбора по каждому критерию в соответствии со следующими значениями</w:t>
      </w:r>
      <w:proofErr w:type="gramEnd"/>
      <w:r w:rsidRPr="00C318FC">
        <w:rPr>
          <w:sz w:val="28"/>
          <w:szCs w:val="22"/>
        </w:rPr>
        <w:t xml:space="preserve"> оценки:</w:t>
      </w:r>
    </w:p>
    <w:p w:rsidR="00FC6BD2" w:rsidRPr="00C318FC" w:rsidRDefault="00FC6BD2" w:rsidP="00C318FC">
      <w:pPr>
        <w:widowControl w:val="0"/>
        <w:autoSpaceDE w:val="0"/>
        <w:autoSpaceDN w:val="0"/>
        <w:ind w:firstLine="709"/>
        <w:jc w:val="both"/>
        <w:rPr>
          <w:sz w:val="28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6"/>
        <w:gridCol w:w="3914"/>
        <w:gridCol w:w="1079"/>
        <w:gridCol w:w="1240"/>
        <w:gridCol w:w="2269"/>
      </w:tblGrid>
      <w:tr w:rsidR="00B423D3" w:rsidRPr="00C318FC" w:rsidTr="00C318FC">
        <w:trPr>
          <w:trHeight w:val="643"/>
          <w:tblHeader/>
        </w:trPr>
        <w:tc>
          <w:tcPr>
            <w:tcW w:w="515" w:type="pct"/>
          </w:tcPr>
          <w:p w:rsidR="00B423D3" w:rsidRPr="00C318FC" w:rsidRDefault="00B423D3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 xml:space="preserve">№ </w:t>
            </w:r>
            <w:proofErr w:type="gramStart"/>
            <w:r w:rsidRPr="00C318FC">
              <w:t>п</w:t>
            </w:r>
            <w:proofErr w:type="gramEnd"/>
            <w:r w:rsidRPr="00C318FC">
              <w:t>/п</w:t>
            </w:r>
          </w:p>
        </w:tc>
        <w:tc>
          <w:tcPr>
            <w:tcW w:w="2065" w:type="pct"/>
          </w:tcPr>
          <w:p w:rsidR="00B423D3" w:rsidRPr="00C318FC" w:rsidRDefault="00B423D3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Наименование критерия, его значение</w:t>
            </w:r>
          </w:p>
        </w:tc>
        <w:tc>
          <w:tcPr>
            <w:tcW w:w="569" w:type="pct"/>
          </w:tcPr>
          <w:p w:rsidR="00B423D3" w:rsidRPr="00C318FC" w:rsidRDefault="00B423D3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Весовое значение критерия</w:t>
            </w:r>
          </w:p>
        </w:tc>
        <w:tc>
          <w:tcPr>
            <w:tcW w:w="654" w:type="pct"/>
          </w:tcPr>
          <w:p w:rsidR="00B423D3" w:rsidRPr="00C318FC" w:rsidRDefault="00B423D3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Значение показателя критерия</w:t>
            </w:r>
          </w:p>
        </w:tc>
        <w:tc>
          <w:tcPr>
            <w:tcW w:w="1197" w:type="pct"/>
          </w:tcPr>
          <w:p w:rsidR="00B423D3" w:rsidRPr="00C318FC" w:rsidRDefault="00B423D3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Балльная оценка</w:t>
            </w:r>
          </w:p>
        </w:tc>
      </w:tr>
      <w:tr w:rsidR="00920AAF" w:rsidRPr="00C318FC" w:rsidTr="00C318FC">
        <w:trPr>
          <w:trHeight w:val="1167"/>
        </w:trPr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Вид экономической деятельности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318FC">
              <w:rPr>
                <w:color w:val="000000"/>
              </w:rPr>
              <w:t>Осуществление основного вида деятельности в области: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318FC">
              <w:rPr>
                <w:color w:val="000000"/>
              </w:rPr>
              <w:t>- спорта (ОКВЭД 93.1 «Деятельность в области спорта»);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318FC">
              <w:rPr>
                <w:color w:val="000000"/>
              </w:rPr>
              <w:t>- туризма (ОКВЭД 79 «Деятельность туристических агентств и прочих организаций, предоставляющих услуги в сфере туризма»; 55 «Деятельность по предоставлению мест для временного проживания»);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318FC">
              <w:rPr>
                <w:color w:val="000000"/>
              </w:rPr>
              <w:t>- образования (ОКВЭД 85 «Образование»);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318FC">
              <w:rPr>
                <w:color w:val="000000"/>
              </w:rPr>
              <w:t xml:space="preserve">- информационных технологий (ОКВЭД 62 «Разработка компьютерного программного обеспечения, консультационные услуги в данной области и другие </w:t>
            </w:r>
            <w:r w:rsidRPr="00C318FC">
              <w:rPr>
                <w:color w:val="000000"/>
              </w:rPr>
              <w:lastRenderedPageBreak/>
              <w:t>сопутствующие услуги»; 63 «Деятельность в области информационных технологий»)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C318FC">
              <w:rPr>
                <w:color w:val="000000"/>
              </w:rPr>
              <w:t xml:space="preserve">(за исключением основных видов деятельности, предусмотренных </w:t>
            </w:r>
            <w:hyperlink w:anchor="P60">
              <w:r w:rsidRPr="00C318FC">
                <w:rPr>
                  <w:color w:val="000000"/>
                </w:rPr>
                <w:t>подпунктом 1.4.1 пункта 1.4</w:t>
              </w:r>
            </w:hyperlink>
            <w:r w:rsidRPr="00C318FC">
              <w:rPr>
                <w:color w:val="000000"/>
              </w:rPr>
              <w:t xml:space="preserve"> Порядка 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услуг))</w:t>
            </w:r>
            <w:proofErr w:type="gramEnd"/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C318FC">
              <w:rPr>
                <w:color w:val="000000"/>
              </w:rPr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C318FC">
              <w:rPr>
                <w:color w:val="000000"/>
                <w:lang w:val="en-US"/>
              </w:rPr>
              <w:t>1</w:t>
            </w:r>
            <w:r w:rsidRPr="00C318FC">
              <w:rPr>
                <w:color w:val="000000"/>
              </w:rPr>
              <w:t>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lastRenderedPageBreak/>
              <w:t>2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Социальная эффективность</w:t>
            </w:r>
          </w:p>
          <w:p w:rsidR="00920AAF" w:rsidRPr="00C318FC" w:rsidRDefault="00920AAF" w:rsidP="00161A74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(взятие повышенных обязательств по созданию новых рабочих мест</w:t>
            </w:r>
            <w:r w:rsidR="00436AD5">
              <w:rPr>
                <w:b/>
                <w:color w:val="000000"/>
              </w:rPr>
              <w:t>)</w:t>
            </w:r>
            <w:r w:rsidRPr="00C318FC">
              <w:rPr>
                <w:b/>
                <w:color w:val="000000"/>
              </w:rPr>
              <w:t xml:space="preserve"> 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0,3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весовое значение критерия</w:t>
            </w:r>
            <w:r w:rsidR="00C318FC">
              <w:rPr>
                <w:b/>
                <w:color w:val="000000"/>
              </w:rPr>
              <w:t xml:space="preserve"> </w:t>
            </w:r>
            <w:r w:rsidR="00C318FC">
              <w:rPr>
                <w:b/>
              </w:rPr>
              <w:t>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</w:rPr>
            </w:pPr>
            <w:r w:rsidRPr="00C318FC">
              <w:rPr>
                <w:b/>
                <w:color w:val="000000"/>
              </w:rPr>
              <w:t>значение показателя критерия</w:t>
            </w:r>
          </w:p>
        </w:tc>
      </w:tr>
      <w:tr w:rsidR="00920AAF" w:rsidRPr="00C318FC" w:rsidTr="00C318FC">
        <w:trPr>
          <w:trHeight w:val="411"/>
        </w:trPr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2.1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Создано от 1 до 2 (включительно) дополнительных рабочих мест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40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12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2.2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Создано от 3 до 4 (включительно) дополнительных рабочих мест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60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18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2.3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Создано 5 и более дополнительных рабочих мест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30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3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Социальное предпринимательство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3.1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Нахождение в едином реестре МСП в качестве социального предприятия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4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Срок осуществления деятельности организации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 </w:t>
            </w: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lastRenderedPageBreak/>
              <w:t>4.1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Регистрация в налоговых органах менее чем за 2 года до даты подачи заявки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5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Экономическая эффективность</w:t>
            </w:r>
          </w:p>
          <w:p w:rsidR="00920AAF" w:rsidRPr="00C318FC" w:rsidRDefault="00920AAF" w:rsidP="00530DFA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(динамика увеличения сумм денежных средств налогоплательщика, перечисленных в качестве единого налогового платежа за</w:t>
            </w:r>
            <w:r w:rsidR="00530DFA">
              <w:rPr>
                <w:b/>
              </w:rPr>
              <w:t> </w:t>
            </w:r>
            <w:r w:rsidRPr="00C318FC">
              <w:rPr>
                <w:b/>
              </w:rPr>
              <w:t>год (согласно справке о принадлежности сумм денежных средств, перечисленных в качестве ЕНП, строка «Поступления»)</w:t>
            </w:r>
            <w:r w:rsidR="00530DFA">
              <w:rPr>
                <w:b/>
              </w:rPr>
              <w:t>,</w:t>
            </w:r>
            <w:r w:rsidRPr="00C318FC">
              <w:rPr>
                <w:b/>
              </w:rPr>
              <w:t xml:space="preserve"> за 2 полных календарных года, предшествующих году подачи заявки</w:t>
            </w:r>
            <w:r w:rsidR="00436AD5">
              <w:rPr>
                <w:b/>
              </w:rPr>
              <w:t>)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5.1</w:t>
            </w:r>
          </w:p>
        </w:tc>
        <w:tc>
          <w:tcPr>
            <w:tcW w:w="2065" w:type="pct"/>
          </w:tcPr>
          <w:p w:rsidR="00920AAF" w:rsidRPr="00C318FC" w:rsidRDefault="000259DA" w:rsidP="00C318FC">
            <w:pPr>
              <w:widowControl w:val="0"/>
              <w:autoSpaceDE w:val="0"/>
              <w:autoSpaceDN w:val="0"/>
            </w:pPr>
            <w:r>
              <w:t>От 1 до 2</w:t>
            </w:r>
            <w:r w:rsidR="00920AAF" w:rsidRPr="00C318FC">
              <w:t>0 процентов включительно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40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4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5.2</w:t>
            </w:r>
          </w:p>
        </w:tc>
        <w:tc>
          <w:tcPr>
            <w:tcW w:w="2065" w:type="pct"/>
          </w:tcPr>
          <w:p w:rsidR="00920AAF" w:rsidRPr="00C318FC" w:rsidRDefault="000259DA" w:rsidP="00C318FC">
            <w:pPr>
              <w:widowControl w:val="0"/>
              <w:autoSpaceDE w:val="0"/>
              <w:autoSpaceDN w:val="0"/>
            </w:pPr>
            <w:r>
              <w:t>Свыше 20 до 40</w:t>
            </w:r>
            <w:r w:rsidR="00920AAF" w:rsidRPr="00C318FC">
              <w:t xml:space="preserve"> процентов включительно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60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6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5.3</w:t>
            </w:r>
          </w:p>
        </w:tc>
        <w:tc>
          <w:tcPr>
            <w:tcW w:w="2065" w:type="pct"/>
          </w:tcPr>
          <w:p w:rsidR="00920AAF" w:rsidRPr="00C318FC" w:rsidRDefault="000259DA" w:rsidP="00C318FC">
            <w:pPr>
              <w:widowControl w:val="0"/>
              <w:autoSpaceDE w:val="0"/>
              <w:autoSpaceDN w:val="0"/>
            </w:pPr>
            <w:r>
              <w:t>Свыше 4</w:t>
            </w:r>
            <w:r w:rsidR="00920AAF" w:rsidRPr="00C318FC">
              <w:t>0 процентов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6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 xml:space="preserve">Динамика численности </w:t>
            </w:r>
            <w:proofErr w:type="gramStart"/>
            <w:r w:rsidRPr="00C318FC">
              <w:rPr>
                <w:b/>
              </w:rPr>
              <w:t>занятых</w:t>
            </w:r>
            <w:proofErr w:type="gramEnd"/>
            <w:r w:rsidRPr="00C318FC">
              <w:rPr>
                <w:b/>
              </w:rPr>
              <w:t xml:space="preserve"> на предприятии (организации)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 xml:space="preserve">за 2 </w:t>
            </w:r>
            <w:proofErr w:type="gramStart"/>
            <w:r w:rsidRPr="00C318FC">
              <w:rPr>
                <w:b/>
              </w:rPr>
              <w:t>полных</w:t>
            </w:r>
            <w:proofErr w:type="gramEnd"/>
            <w:r w:rsidRPr="00C318FC">
              <w:rPr>
                <w:b/>
              </w:rPr>
              <w:t xml:space="preserve"> календарных года, предшествующих году подачи заявки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6.1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Увеличение среднесписочной численности работников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7</w:t>
            </w:r>
          </w:p>
        </w:tc>
        <w:tc>
          <w:tcPr>
            <w:tcW w:w="2065" w:type="pct"/>
          </w:tcPr>
          <w:p w:rsidR="00920AAF" w:rsidRPr="00C01661" w:rsidRDefault="00920AAF" w:rsidP="00DF74D7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01661">
              <w:rPr>
                <w:b/>
              </w:rPr>
              <w:t>Ответственное ведение бизнеса</w:t>
            </w:r>
            <w:r w:rsidR="0051185B" w:rsidRPr="00C01661">
              <w:rPr>
                <w:b/>
              </w:rPr>
              <w:t>, ЭКГ</w:t>
            </w:r>
            <w:r w:rsidR="00DF74D7">
              <w:rPr>
                <w:b/>
              </w:rPr>
              <w:t>-</w:t>
            </w:r>
            <w:r w:rsidR="00DF74D7" w:rsidRPr="00C01661">
              <w:rPr>
                <w:b/>
              </w:rPr>
              <w:t>рейтинг</w:t>
            </w:r>
            <w:r w:rsidR="00212AAC" w:rsidRPr="00C01661">
              <w:rPr>
                <w:b/>
              </w:rPr>
              <w:t xml:space="preserve"> (Эк</w:t>
            </w:r>
            <w:r w:rsidR="00E470CA" w:rsidRPr="00C01661">
              <w:rPr>
                <w:b/>
              </w:rPr>
              <w:t>ология</w:t>
            </w:r>
            <w:r w:rsidR="00DF74D7">
              <w:rPr>
                <w:b/>
              </w:rPr>
              <w:t>, Кадры, Г</w:t>
            </w:r>
            <w:r w:rsidR="00212AAC" w:rsidRPr="00C01661">
              <w:rPr>
                <w:b/>
              </w:rPr>
              <w:t>осударство)</w:t>
            </w:r>
            <w:r w:rsidR="0051185B" w:rsidRPr="00C01661">
              <w:rPr>
                <w:b/>
              </w:rPr>
              <w:t xml:space="preserve"> </w:t>
            </w:r>
          </w:p>
        </w:tc>
        <w:tc>
          <w:tcPr>
            <w:tcW w:w="569" w:type="pct"/>
            <w:vMerge w:val="restart"/>
          </w:tcPr>
          <w:p w:rsidR="00920AAF" w:rsidRPr="00C01661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01661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весовое значение 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7.1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</w:pPr>
            <w:r w:rsidRPr="00C318FC">
              <w:t>Нахождение в реестре ответственных организаций Воронежской области</w:t>
            </w:r>
            <w:r w:rsidR="0051185B">
              <w:t xml:space="preserve"> или присоединение к Декларации</w:t>
            </w:r>
            <w:r w:rsidR="0051185B" w:rsidRPr="0051185B">
              <w:t xml:space="preserve"> об ответственном ведении бизнеса на территории Воронежской области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8</w:t>
            </w:r>
          </w:p>
        </w:tc>
        <w:tc>
          <w:tcPr>
            <w:tcW w:w="206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Производительность труда</w:t>
            </w:r>
          </w:p>
        </w:tc>
        <w:tc>
          <w:tcPr>
            <w:tcW w:w="569" w:type="pct"/>
            <w:vMerge w:val="restar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0,1</w:t>
            </w: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х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 xml:space="preserve">весовое значение </w:t>
            </w:r>
            <w:r w:rsidRPr="00C318FC">
              <w:rPr>
                <w:b/>
              </w:rPr>
              <w:lastRenderedPageBreak/>
              <w:t>критерия</w:t>
            </w:r>
            <w:r w:rsidR="00C318FC">
              <w:rPr>
                <w:b/>
              </w:rPr>
              <w:t xml:space="preserve"> ×</w:t>
            </w:r>
          </w:p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C318FC">
              <w:rPr>
                <w:b/>
              </w:rPr>
              <w:t>значение показателя критерия</w:t>
            </w:r>
          </w:p>
        </w:tc>
      </w:tr>
      <w:tr w:rsidR="00920AAF" w:rsidRPr="00C318FC" w:rsidTr="00C318FC">
        <w:tc>
          <w:tcPr>
            <w:tcW w:w="515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lastRenderedPageBreak/>
              <w:t>8.1</w:t>
            </w:r>
          </w:p>
        </w:tc>
        <w:tc>
          <w:tcPr>
            <w:tcW w:w="2065" w:type="pct"/>
          </w:tcPr>
          <w:p w:rsidR="00920AAF" w:rsidRPr="00C318FC" w:rsidRDefault="00920AAF" w:rsidP="009E3ABA">
            <w:pPr>
              <w:widowControl w:val="0"/>
              <w:autoSpaceDE w:val="0"/>
              <w:autoSpaceDN w:val="0"/>
            </w:pPr>
            <w:r w:rsidRPr="00C318FC">
              <w:t xml:space="preserve">Участник состоит в реестре предприятий </w:t>
            </w:r>
            <w:r w:rsidR="00530DFA">
              <w:t>–</w:t>
            </w:r>
            <w:r w:rsidRPr="00C318FC">
              <w:t xml:space="preserve"> участников </w:t>
            </w:r>
            <w:r w:rsidR="009E3ABA" w:rsidRPr="00C01661">
              <w:t>федерального</w:t>
            </w:r>
            <w:r w:rsidRPr="00C01661">
              <w:t xml:space="preserve"> п</w:t>
            </w:r>
            <w:r w:rsidRPr="00C318FC">
              <w:t>роекта «Производительность труда»</w:t>
            </w:r>
          </w:p>
        </w:tc>
        <w:tc>
          <w:tcPr>
            <w:tcW w:w="569" w:type="pct"/>
            <w:vMerge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100</w:t>
            </w:r>
          </w:p>
        </w:tc>
        <w:tc>
          <w:tcPr>
            <w:tcW w:w="1197" w:type="pct"/>
          </w:tcPr>
          <w:p w:rsidR="00920AAF" w:rsidRPr="00C318FC" w:rsidRDefault="00920AAF" w:rsidP="00C318FC">
            <w:pPr>
              <w:widowControl w:val="0"/>
              <w:autoSpaceDE w:val="0"/>
              <w:autoSpaceDN w:val="0"/>
              <w:jc w:val="center"/>
            </w:pPr>
            <w:r w:rsidRPr="00C318FC">
              <w:t>10</w:t>
            </w:r>
          </w:p>
        </w:tc>
      </w:tr>
    </w:tbl>
    <w:p w:rsidR="00B423D3" w:rsidRPr="00C318FC" w:rsidRDefault="00B423D3" w:rsidP="00530DFA">
      <w:pPr>
        <w:widowControl w:val="0"/>
        <w:autoSpaceDE w:val="0"/>
        <w:autoSpaceDN w:val="0"/>
        <w:rPr>
          <w:sz w:val="28"/>
          <w:szCs w:val="22"/>
        </w:rPr>
      </w:pPr>
    </w:p>
    <w:p w:rsidR="00B423D3" w:rsidRPr="00C318FC" w:rsidRDefault="00B423D3" w:rsidP="00530DFA">
      <w:pPr>
        <w:widowControl w:val="0"/>
        <w:autoSpaceDE w:val="0"/>
        <w:autoSpaceDN w:val="0"/>
        <w:outlineLvl w:val="1"/>
        <w:rPr>
          <w:sz w:val="28"/>
          <w:szCs w:val="22"/>
        </w:rPr>
      </w:pPr>
    </w:p>
    <w:p w:rsidR="00B423D3" w:rsidRPr="00C318FC" w:rsidRDefault="00B423D3" w:rsidP="00530DFA">
      <w:pPr>
        <w:widowControl w:val="0"/>
        <w:autoSpaceDE w:val="0"/>
        <w:autoSpaceDN w:val="0"/>
        <w:outlineLvl w:val="1"/>
        <w:rPr>
          <w:sz w:val="28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0"/>
        <w:gridCol w:w="4028"/>
      </w:tblGrid>
      <w:tr w:rsidR="002A1C77" w:rsidRPr="00C318FC" w:rsidTr="00530DFA">
        <w:trPr>
          <w:trHeight w:val="1256"/>
        </w:trPr>
        <w:tc>
          <w:tcPr>
            <w:tcW w:w="2875" w:type="pct"/>
          </w:tcPr>
          <w:p w:rsidR="002A1C77" w:rsidRPr="007F3017" w:rsidRDefault="002A1C77" w:rsidP="002A1C77">
            <w:pPr>
              <w:pStyle w:val="a3"/>
              <w:ind w:right="1924"/>
              <w:jc w:val="both"/>
              <w:rPr>
                <w:kern w:val="2"/>
                <w:sz w:val="28"/>
                <w:szCs w:val="28"/>
              </w:rPr>
            </w:pPr>
            <w:bookmarkStart w:id="0" w:name="_GoBack" w:colFirst="0" w:colLast="2"/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</w:t>
            </w:r>
            <w:r w:rsidRPr="007F3017">
              <w:rPr>
                <w:kern w:val="2"/>
                <w:sz w:val="28"/>
                <w:szCs w:val="28"/>
              </w:rPr>
              <w:t xml:space="preserve"> управления</w:t>
            </w:r>
          </w:p>
          <w:p w:rsidR="002A1C77" w:rsidRPr="007F301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2A1C77" w:rsidRPr="007F301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2A1C7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2125" w:type="pct"/>
          </w:tcPr>
          <w:p w:rsidR="002A1C7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2A1C7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2A1C77" w:rsidRDefault="002A1C77" w:rsidP="006E6EB9">
            <w:pPr>
              <w:pStyle w:val="a3"/>
              <w:jc w:val="both"/>
              <w:rPr>
                <w:kern w:val="2"/>
                <w:sz w:val="28"/>
                <w:szCs w:val="28"/>
              </w:rPr>
            </w:pPr>
          </w:p>
          <w:p w:rsidR="002A1C77" w:rsidRDefault="002A1C77" w:rsidP="006E6EB9">
            <w:pPr>
              <w:pStyle w:val="a3"/>
              <w:jc w:val="right"/>
              <w:rPr>
                <w:kern w:val="2"/>
                <w:sz w:val="28"/>
                <w:szCs w:val="28"/>
              </w:rPr>
            </w:pPr>
          </w:p>
          <w:p w:rsidR="002A1C77" w:rsidRDefault="002A1C77" w:rsidP="006E6EB9">
            <w:pPr>
              <w:pStyle w:val="a3"/>
              <w:jc w:val="right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А.И. Копейченко</w:t>
            </w:r>
          </w:p>
        </w:tc>
      </w:tr>
      <w:bookmarkEnd w:id="0"/>
    </w:tbl>
    <w:p w:rsidR="0083644B" w:rsidRPr="00C318FC" w:rsidRDefault="0083644B" w:rsidP="00C318FC"/>
    <w:sectPr w:rsidR="0083644B" w:rsidRPr="00C318FC" w:rsidSect="00AA4710">
      <w:headerReference w:type="even" r:id="rId7"/>
      <w:headerReference w:type="default" r:id="rId8"/>
      <w:headerReference w:type="firs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A9" w:rsidRDefault="00BA18A9" w:rsidP="00A75863">
      <w:r>
        <w:separator/>
      </w:r>
    </w:p>
  </w:endnote>
  <w:endnote w:type="continuationSeparator" w:id="0">
    <w:p w:rsidR="00BA18A9" w:rsidRDefault="00BA18A9" w:rsidP="00A7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A9" w:rsidRDefault="00BA18A9" w:rsidP="00A75863">
      <w:r>
        <w:separator/>
      </w:r>
    </w:p>
  </w:footnote>
  <w:footnote w:type="continuationSeparator" w:id="0">
    <w:p w:rsidR="00BA18A9" w:rsidRDefault="00BA18A9" w:rsidP="00A75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863" w:rsidRDefault="009E3FF8" w:rsidP="00A75863">
    <w:pPr>
      <w:pStyle w:val="a4"/>
      <w:jc w:val="center"/>
    </w:pPr>
    <w: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941272"/>
      <w:docPartObj>
        <w:docPartGallery w:val="Page Numbers (Top of Page)"/>
        <w:docPartUnique/>
      </w:docPartObj>
    </w:sdtPr>
    <w:sdtEndPr/>
    <w:sdtContent>
      <w:p w:rsidR="00AA4710" w:rsidRDefault="00AA47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C77">
          <w:rPr>
            <w:noProof/>
          </w:rPr>
          <w:t>4</w:t>
        </w:r>
        <w:r>
          <w:fldChar w:fldCharType="end"/>
        </w:r>
      </w:p>
    </w:sdtContent>
  </w:sdt>
  <w:p w:rsidR="00A75863" w:rsidRPr="00AA4710" w:rsidRDefault="00A75863" w:rsidP="00AA47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863" w:rsidRDefault="00A75863" w:rsidP="00A75863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51"/>
    <w:rsid w:val="000259DA"/>
    <w:rsid w:val="00041F5E"/>
    <w:rsid w:val="000B6AFE"/>
    <w:rsid w:val="000B7918"/>
    <w:rsid w:val="00161A74"/>
    <w:rsid w:val="001B0D27"/>
    <w:rsid w:val="00212AAC"/>
    <w:rsid w:val="00215DE7"/>
    <w:rsid w:val="002A1C77"/>
    <w:rsid w:val="00375A27"/>
    <w:rsid w:val="00436AD5"/>
    <w:rsid w:val="0051185B"/>
    <w:rsid w:val="00530DFA"/>
    <w:rsid w:val="00556264"/>
    <w:rsid w:val="006224A3"/>
    <w:rsid w:val="006C635A"/>
    <w:rsid w:val="00786E0C"/>
    <w:rsid w:val="007C47A5"/>
    <w:rsid w:val="0083644B"/>
    <w:rsid w:val="0085257F"/>
    <w:rsid w:val="00920AAF"/>
    <w:rsid w:val="009608F7"/>
    <w:rsid w:val="009E3ABA"/>
    <w:rsid w:val="009E3FF8"/>
    <w:rsid w:val="00A73A1D"/>
    <w:rsid w:val="00A75863"/>
    <w:rsid w:val="00AA4710"/>
    <w:rsid w:val="00AB3699"/>
    <w:rsid w:val="00B423D3"/>
    <w:rsid w:val="00B54C51"/>
    <w:rsid w:val="00BA18A9"/>
    <w:rsid w:val="00C01661"/>
    <w:rsid w:val="00C318FC"/>
    <w:rsid w:val="00D171F2"/>
    <w:rsid w:val="00D626B1"/>
    <w:rsid w:val="00D73827"/>
    <w:rsid w:val="00DF74D7"/>
    <w:rsid w:val="00E147CF"/>
    <w:rsid w:val="00E470CA"/>
    <w:rsid w:val="00EE3996"/>
    <w:rsid w:val="00EF647F"/>
    <w:rsid w:val="00F26FC4"/>
    <w:rsid w:val="00F34DF9"/>
    <w:rsid w:val="00F35DE0"/>
    <w:rsid w:val="00FC1BF6"/>
    <w:rsid w:val="00FC6BD2"/>
    <w:rsid w:val="00FE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D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A758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58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71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1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423D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A758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58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171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4</cp:revision>
  <cp:lastPrinted>2025-07-24T13:00:00Z</cp:lastPrinted>
  <dcterms:created xsi:type="dcterms:W3CDTF">2026-07-14T11:49:00Z</dcterms:created>
  <dcterms:modified xsi:type="dcterms:W3CDTF">2026-08-03T08:57:00Z</dcterms:modified>
</cp:coreProperties>
</file>